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/>
        <w:textAlignment w:val="auto"/>
        <w:rPr>
          <w:rFonts w:hint="eastAsia" w:eastAsia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44"/>
        </w:rPr>
        <w:t>金融学院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班级</w:t>
      </w: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考核制度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（修订）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为培养学生团结奋进的精神和集体主义观念，充分发挥班集体在学生工作中的重要作用，建设优良的校风，学风，依据《江苏财经职业技术学院先进集体评比奖励制度》，结合金融学院学生管理工作实际情况，制定本评比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先进班集体评比指标体系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先进班集体评比指标体系由班级日常考核、宿舍日常考核、班主任例会考核、学生缴费考核和学生活动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考核指标体系组成。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、评比条件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1、全班同学能积极参加各项“评优争优”活动，班风正、学风好。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2、班、团干部团结协作，勇于负责，集体荣誉感强。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3、能模范遵守《学生手册》各项管理规定，积极做好学习、纪律、卫生、体育、值周、劳动等各方面的工作,本学期班级考核积分在本学院中等以上。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4、积极开展文娱、体育、社会实践等第二课堂活动，团支部积分高(团支部积分应在全院支部排名中等以上)。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5、 遵纪守法，本学期班级无重大违纪事件或无重大责任事故。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6、有下列情况之一者，取消先进班集体评比资格：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(1)、本学期中，班级或班、团支委集体被给予通报批评以上处理，或班级有一次群体违纪(5人以上)发生的，不得参加先进班集体的评比。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(2)、本学期中，班级有被通报批评5人或警告处分3人或记过处分两人次及其以上者，则取消该班级评比资格。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color w:val="00000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(3)、本学期中，班级补考人数超过班级总人数20%以上的，取消该班级评比资格。  </w:t>
      </w:r>
      <w:r>
        <w:rPr>
          <w:rFonts w:hint="eastAsia" w:ascii="宋体" w:hAnsi="宋体" w:eastAsia="宋体" w:cs="宋体"/>
          <w:color w:val="00000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、具体评比办法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0" w:firstLineChars="1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（一）班级日常考核（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35%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）</w:t>
      </w:r>
    </w:p>
    <w:tbl>
      <w:tblPr>
        <w:tblStyle w:val="6"/>
        <w:tblpPr w:leftFromText="180" w:rightFromText="180" w:vertAnchor="text" w:horzAnchor="page" w:tblpX="1797" w:tblpY="289"/>
        <w:tblOverlap w:val="never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700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考核指标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评比标准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一年级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上课出勤（15%）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15-（0.15*学生旷课总人次）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班级卫生（10%）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早操出勤（10%）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10-（0.10*学生旷课总人次）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二、三年级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上课出勤（35%）</w:t>
            </w:r>
          </w:p>
        </w:tc>
        <w:tc>
          <w:tcPr>
            <w:tcW w:w="4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35-（0.35*学生旷课总人次）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8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宿舍日常考核（35%）</w:t>
      </w:r>
    </w:p>
    <w:tbl>
      <w:tblPr>
        <w:tblStyle w:val="6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考核指标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评比标准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宿舍卫生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班级每个宿舍每星期宿舍卫生检查得分取总和的平均分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28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班主任下宿舍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班主任每周下宿舍 1 次，每次 1 分。未达到学期总次数的每次扣 1 分；超过学期总次数的，每次加 1 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宿舍加分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1.获校“文明宿舍”，加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分∕舍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以宿舍为单位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参加活动获奖的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院级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一等奖加 3 分、二等奖加 2 分、三等奖加 1 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校级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 xml:space="preserve">一等奖加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 xml:space="preserve"> 分、二等奖加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 xml:space="preserve"> 分、三等奖加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宿舍减分</w:t>
            </w:r>
          </w:p>
        </w:tc>
        <w:tc>
          <w:tcPr>
            <w:tcW w:w="6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1.夜不归宿一次扣 1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2.使用大功率电器一次扣 2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3.违反校纪校规，受到校级处分，造成不良影响的宿舍，每宿每次扣 5 分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（三）班主任例会考核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（1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班主任例会为 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分，每缺席一次扣 1 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事假扣0.5分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（四）学生缴费考核（5%）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学生缴费率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学生缴费率=100%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98%≤学生缴费率＜100%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96%≤学生缴费率＜98%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94%≤学生缴费率＜96%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92%≤学生缴费率＜94%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90%≤学生缴费率＜92%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学生缴费率＜90%</w:t>
            </w:r>
          </w:p>
        </w:tc>
        <w:tc>
          <w:tcPr>
            <w:tcW w:w="3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（五）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班级获奖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考核（1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班级工作获得院级表彰的，加2分，校级表彰的，加4分，市级表彰的加6分，省部级表彰的，加8分。班级开展工作或活动，在学校主页多彩校园发布的，每次加1分。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1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四 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1.本办法适用于金融学院在校专科各班级；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2.本办法自公布之日施行，由金融学院学生工作办公室负责解释。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年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0" w:firstLineChars="0"/>
      <w:rPr>
        <w:rStyle w:val="8"/>
      </w:rPr>
    </w:pPr>
    <w:r>
      <w:rPr>
        <w:rFonts w:hint="default" w:ascii="Times New Roman" w:hAnsi="Times New Roman" w:cs="Times New Roman"/>
      </w:rPr>
      <w:fldChar w:fldCharType="begin"/>
    </w:r>
    <w:r>
      <w:rPr>
        <w:rStyle w:val="8"/>
        <w:rFonts w:hint="default" w:ascii="Times New Roman" w:hAnsi="Times New Roman" w:cs="Times New Roman"/>
      </w:rPr>
      <w:instrText xml:space="preserve">PAGE  </w:instrText>
    </w:r>
    <w:r>
      <w:rPr>
        <w:rFonts w:hint="default" w:ascii="Times New Roman" w:hAnsi="Times New Roman" w:cs="Times New Roman"/>
      </w:rPr>
      <w:fldChar w:fldCharType="separate"/>
    </w:r>
    <w:r>
      <w:rPr>
        <w:rStyle w:val="8"/>
        <w:rFonts w:hint="default" w:ascii="Times New Roman" w:hAnsi="Times New Roman" w:cs="Times New Roman"/>
      </w:rPr>
      <w:t>- 68 -</w:t>
    </w:r>
    <w:r>
      <w:rPr>
        <w:rFonts w:hint="default" w:ascii="Times New Roman" w:hAnsi="Times New Roman" w:cs="Times New Roma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FCCD"/>
    <w:multiLevelType w:val="singleLevel"/>
    <w:tmpl w:val="42C8FCC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3EAE"/>
    <w:rsid w:val="004A27A8"/>
    <w:rsid w:val="0FBC3EAE"/>
    <w:rsid w:val="21944E02"/>
    <w:rsid w:val="2C996730"/>
    <w:rsid w:val="36D14393"/>
    <w:rsid w:val="5B4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20" w:lineRule="exact"/>
      <w:ind w:firstLine="200" w:firstLineChars="200"/>
      <w:jc w:val="both"/>
    </w:pPr>
    <w:rPr>
      <w:rFonts w:ascii="等线" w:hAnsi="等线" w:eastAsia="微软雅黑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Lines="100" w:after="50" w:afterLines="50"/>
      <w:ind w:firstLine="0" w:firstLineChars="0"/>
      <w:jc w:val="center"/>
      <w:outlineLvl w:val="0"/>
    </w:pPr>
    <w:rPr>
      <w:rFonts w:ascii="宋体" w:hAnsi="宋体" w:eastAsia="黑体" w:cs="宋体"/>
      <w:kern w:val="36"/>
      <w:sz w:val="32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2020-09-22T01:01:00Z</dcterms:created>
  <dc:creator>朱玛</dc:creator>
  <cp:lastModifiedBy>老梁</cp:lastModifiedBy>
  <dcterms:modified xsi:type="dcterms:W3CDTF">2020-10-28T01:46:56Z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